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02.06.2021 N 567н</w:t>
              <w:br/>
              <w:t xml:space="preserve">"Об утверждении стандарта медицинской помощи детям при миопии (диагностика, лечение и диспансерное наблюдение)"</w:t>
              <w:br/>
              <w:t xml:space="preserve">(Зарегистрировано в Минюсте России 15.06.2021 N 63881)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15 июня 2021 г. N 63881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 июня 2021 г. N 567н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МЕДИЦИНСКОЙ ПОМОЩИ ДЕТЯМ ПРИ МИОПИИ (ДИАГНОСТИКА, ЛЕЧЕНИЕ</w:t>
      </w:r>
    </w:p>
    <w:p>
      <w:pPr>
        <w:pStyle w:val="2"/>
        <w:jc w:val="center"/>
      </w:pPr>
      <w:r>
        <w:rPr>
          <w:sz w:val="24"/>
        </w:rPr>
        <w:t xml:space="preserve">И ДИСПАНСЕРНОЕ НАБЛЮДЕНИЕ)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стандарт медицинской помощи детям при миопии (диагностика, лечение и диспансерное наблюдение) согласно </w:t>
      </w:r>
      <w:hyperlink w:history="0" w:anchor="P28" w:tooltip="СТАНДАРТ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 июня 2021 г. N 567н</w:t>
      </w:r>
    </w:p>
    <w:p>
      <w:pPr>
        <w:pStyle w:val="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ДЕТЯМ ПРИ МИОПИИ (ДИАГНОСТИКА, ЛЕЧЕНИЕ</w:t>
      </w:r>
    </w:p>
    <w:p>
      <w:pPr>
        <w:pStyle w:val="2"/>
        <w:jc w:val="center"/>
      </w:pPr>
      <w:r>
        <w:rPr>
          <w:sz w:val="24"/>
        </w:rPr>
        <w:t xml:space="preserve">И ДИСПАНСЕРНОЕ НАБЛЮДЕНИЕ)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Возрастная категория пациента: дети</w:t>
      </w:r>
    </w:p>
    <w:p>
      <w:pPr>
        <w:pStyle w:val="0"/>
        <w:spacing w:before="240" w:lineRule="auto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</w:pPr>
      <w:r>
        <w:rPr>
          <w:sz w:val="24"/>
        </w:rPr>
        <w:t xml:space="preserve">Вид медицинской помощи: специализированная медицинская помощь, первичная медико-санитарная помощь</w:t>
      </w:r>
    </w:p>
    <w:p>
      <w:pPr>
        <w:pStyle w:val="0"/>
        <w:spacing w:before="240" w:lineRule="auto"/>
      </w:pPr>
      <w:r>
        <w:rPr>
          <w:sz w:val="24"/>
        </w:rPr>
        <w:t xml:space="preserve">Условия оказания медицинской помощи: стационарно, в дневном стационаре, амбулаторно</w:t>
      </w:r>
    </w:p>
    <w:p>
      <w:pPr>
        <w:pStyle w:val="0"/>
        <w:spacing w:before="240" w:lineRule="auto"/>
      </w:pPr>
      <w:r>
        <w:rPr>
          <w:sz w:val="24"/>
        </w:rPr>
        <w:t xml:space="preserve">Форма оказания медицинской помощи: плановая</w:t>
      </w:r>
    </w:p>
    <w:p>
      <w:pPr>
        <w:pStyle w:val="0"/>
        <w:spacing w:before="240" w:lineRule="auto"/>
      </w:pPr>
      <w:r>
        <w:rPr>
          <w:sz w:val="24"/>
        </w:rPr>
        <w:t xml:space="preserve">Фаза течения заболевания (состояния): вне зависимости от фазы</w:t>
      </w:r>
    </w:p>
    <w:p>
      <w:pPr>
        <w:pStyle w:val="0"/>
        <w:spacing w:before="240" w:lineRule="auto"/>
      </w:pPr>
      <w:r>
        <w:rPr>
          <w:sz w:val="24"/>
        </w:rPr>
        <w:t xml:space="preserve">Стадия и (или) степень тяжести заболевания (состояния): вне зависимости</w:t>
      </w:r>
    </w:p>
    <w:p>
      <w:pPr>
        <w:pStyle w:val="0"/>
        <w:spacing w:before="240" w:lineRule="auto"/>
      </w:pPr>
      <w:r>
        <w:rPr>
          <w:sz w:val="24"/>
        </w:rPr>
        <w:t xml:space="preserve">Осложнения: вне зависимости</w:t>
      </w:r>
    </w:p>
    <w:p>
      <w:pPr>
        <w:pStyle w:val="0"/>
        <w:spacing w:before="240" w:lineRule="auto"/>
      </w:pPr>
      <w:r>
        <w:rPr>
          <w:sz w:val="24"/>
        </w:rPr>
        <w:t xml:space="preserve">Средняя продолжительность лечения законченного случая (количество дней): 365</w:t>
      </w:r>
    </w:p>
    <w:p>
      <w:pPr>
        <w:pStyle w:val="0"/>
        <w:spacing w:before="240" w:lineRule="auto"/>
      </w:pPr>
      <w:r>
        <w:rPr>
          <w:sz w:val="24"/>
        </w:rPr>
        <w:t xml:space="preserve">Нозологические единицы (код по </w:t>
      </w:r>
      <w:hyperlink w:history="0" r:id="rId10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МКБ X</w:t>
        </w:r>
      </w:hyperlink>
      <w:r>
        <w:rPr>
          <w:sz w:val="24"/>
        </w:rPr>
        <w:t xml:space="preserve"> </w:t>
      </w:r>
      <w:hyperlink w:history="0" w:anchor="P371" w:tooltip="&lt;1&gt; Международная статистическая классификация болезней и проблем, связанных со здоровьем, X пересмотра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):</w:t>
      </w:r>
    </w:p>
    <w:p>
      <w:pPr>
        <w:pStyle w:val="0"/>
        <w:spacing w:before="240" w:lineRule="auto"/>
      </w:pPr>
      <w:hyperlink w:history="0" r:id="rId11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H52.1</w:t>
        </w:r>
      </w:hyperlink>
      <w:r>
        <w:rPr>
          <w:sz w:val="24"/>
        </w:rPr>
        <w:t xml:space="preserve"> Миопия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85"/>
        <w:gridCol w:w="1871"/>
        <w:gridCol w:w="1531"/>
      </w:tblGrid>
      <w:tr>
        <w:tc>
          <w:tcPr>
            <w:gridSpan w:val="4"/>
            <w:tcW w:w="8958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 </w:t>
            </w:r>
            <w:hyperlink w:history="0" w:anchor="P372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85"/>
        <w:gridCol w:w="1871"/>
        <w:gridCol w:w="1531"/>
      </w:tblGrid>
      <w:tr>
        <w:tc>
          <w:tcPr>
            <w:gridSpan w:val="4"/>
            <w:tcW w:w="8958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A02.26.003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A02.26.005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Периметрия статическая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A02.26.010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Измерение угла косоглазия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A02.26.013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рефракции с помощью набора пробных линз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A02.26.014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Скиаскопия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A02.26.015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Офтальмотонометрия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A02.26.023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аккомодации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A02.26.024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характера зрения, гетерофории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A02.26.026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конвергенции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A02.26.028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подвижности глаза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A03.26.003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Осмотр периферии глазного дна с использованием трехзеркальной линзы Гольдмана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A03.26.005.001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Биомикрофотография глазного дна с использованием фундус-камеры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A03.26.008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Рефрактометрия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A03.26.018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глазного дна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сетчатки с помощью компьютерного анализатора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A04.26.002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исследование глазного яблока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A04.26.004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Ультразвуковая биометрия глаза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A05.26.007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Оптическая биометрия глаза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A12.26.016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Авторефрактометрия с узким зрачком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A12.26.017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акустической плотности склеры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A12.26.018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биомеханических свойств глаза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85"/>
        <w:gridCol w:w="1871"/>
        <w:gridCol w:w="1531"/>
      </w:tblGrid>
      <w:tr>
        <w:tc>
          <w:tcPr>
            <w:gridSpan w:val="4"/>
            <w:tcW w:w="8958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B01.003.001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Осмотр (консультация) врачом-анестезиологом-реаниматологом первичный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B01.023.001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врача-невролога первичный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B01.029.002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повторный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B01.029.005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B04.029.001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Диспансерный прием (осмотр, консультация) врача-офтальмолога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85"/>
        <w:gridCol w:w="1871"/>
        <w:gridCol w:w="1531"/>
      </w:tblGrid>
      <w:tr>
        <w:tc>
          <w:tcPr>
            <w:gridSpan w:val="4"/>
            <w:tcW w:w="8958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Инструментальные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A02.26.003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A04.26.002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исследование глазного яблока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A12.26.016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Авторефрактометрия с узким зрачком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85"/>
        <w:gridCol w:w="1871"/>
        <w:gridCol w:w="1531"/>
      </w:tblGrid>
      <w:tr>
        <w:tc>
          <w:tcPr>
            <w:gridSpan w:val="4"/>
            <w:tcW w:w="8958" w:type="dxa"/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2.3.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A16.26.075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Склеропластика</w:t>
            </w:r>
          </w:p>
        </w:tc>
        <w:tc>
          <w:tcPr>
            <w:tcW w:w="187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0,022</w:t>
            </w:r>
          </w:p>
        </w:tc>
        <w:tc>
          <w:tcPr>
            <w:tcW w:w="153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A16.26.075.001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Склеропластика с использованием трансплантатов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0,0069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A22.26.009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Фокальная лазерная коагуляция глазного дна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A22.26.029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Секторальная лазеркоагуляция сетчатки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0,0025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85"/>
        <w:gridCol w:w="1871"/>
        <w:gridCol w:w="1531"/>
      </w:tblGrid>
      <w:tr>
        <w:tc>
          <w:tcPr>
            <w:gridSpan w:val="4"/>
            <w:tcW w:w="8958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2.4. Немедикаментозные методы профилактики, лечения и медицинской реабилитации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A03.26.010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Определение параметров контактной коррекции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A11.26.011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Пара- и ретробульбарные инъекции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A12.26.019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Видеокератотопография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0,0063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A16.26.110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Стимуляция нормальной функции желтого пятна сетчатки (плеоптическое лечение)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A17.26.001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Электрофорез лекарственных препаратов при заболеваниях органа зрения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A17.30.040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Магнитофорез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A19.26.001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Упражнения для восстановления и укрепления бинокулярного зрения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A19.26.002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Упражнения для тренировки цилиарной мышцы глаза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A21.01.003.001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Массаж воротниковой области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A21.26.003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Рефлексотерапия при заболеваниях органа зрения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очковой коррекции зрения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A23.26.002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контактной коррекции зрения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A23.26.002.001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ортокератологических линз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B05.029.001</w:t>
              </w:r>
            </w:hyperlink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Услуги по медицинской реабилитации пациента с заболеваниями органа зрения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2324"/>
        <w:gridCol w:w="1757"/>
        <w:gridCol w:w="1247"/>
        <w:gridCol w:w="907"/>
        <w:gridCol w:w="877"/>
        <w:gridCol w:w="878"/>
      </w:tblGrid>
      <w:tr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лекарственного препарата </w:t>
            </w:r>
            <w:hyperlink w:history="0" w:anchor="P373" w:tooltip="&lt;3&gt; Международное непатентованное, или группировочное, или химическое, а в случаях их отсутствия - торговое наименование лекарственного препарата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tcW w:w="8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ССД </w:t>
            </w:r>
            <w:hyperlink w:history="0" w:anchor="P374" w:tooltip="&lt;4&gt; Средняя суточная доза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  <w:tc>
          <w:tcPr>
            <w:tcW w:w="8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СКД </w:t>
            </w:r>
            <w:hyperlink w:history="0" w:anchor="P375" w:tooltip="&lt;5&gt; Средняя курсовая доза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S01BA</w:t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1,2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S01FA</w:t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Антихолинэргические средства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Тропикамид + Фенилэфрин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8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S01FB</w:t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Симпатомиметики, кроме противоглаукомных препаратов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Фенилэфрин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8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</w:t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S03AA</w:t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7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3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</w:pPr>
      <w:r>
        <w:rPr>
          <w:sz w:val="24"/>
        </w:rPr>
        <w:t xml:space="preserve">4. Виды лечебного питания, включая специализированные продукты лечебного питания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79"/>
        <w:gridCol w:w="2292"/>
        <w:gridCol w:w="2292"/>
      </w:tblGrid>
      <w:tr>
        <w:tc>
          <w:tcPr>
            <w:gridSpan w:val="3"/>
            <w:tcW w:w="9063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4.1. Лечебное питание</w:t>
            </w:r>
          </w:p>
        </w:tc>
      </w:tr>
      <w:tr>
        <w:tc>
          <w:tcPr>
            <w:tcW w:w="4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2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2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447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22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0,27</w:t>
            </w:r>
          </w:p>
        </w:tc>
        <w:tc>
          <w:tcPr>
            <w:tcW w:w="22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71" w:name="P371"/>
    <w:bookmarkEnd w:id="3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Международная статистическая </w:t>
      </w:r>
      <w:hyperlink w:history="0" r:id="rId61" w:tooltip="&quot;Международная классификация болезней МКБ-10&quot; (Адаптированный вариант в трех частях)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X пересмотра.</w:t>
      </w:r>
    </w:p>
    <w:bookmarkStart w:id="372" w:name="P372"/>
    <w:bookmarkEnd w:id="37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bookmarkStart w:id="373" w:name="P373"/>
    <w:bookmarkEnd w:id="3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Международное непатентованное, или группировочное, или химическое, а в случаях их отсутствия - торговое наименование лекарственного препарата.</w:t>
      </w:r>
    </w:p>
    <w:bookmarkStart w:id="374" w:name="P374"/>
    <w:bookmarkEnd w:id="3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Средняя суточная доза.</w:t>
      </w:r>
    </w:p>
    <w:bookmarkStart w:id="375" w:name="P375"/>
    <w:bookmarkEnd w:id="3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Средняя курсовая доза.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02.06.2021 N 567н</w:t>
            <w:br/>
            <w:t>"Об утверждении стандарта медицинской помощи детям при миопии (диагностика,...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01.09.2026&amp;dst=356&amp;field=134" TargetMode = "External"/><Relationship Id="rId9" Type="http://schemas.openxmlformats.org/officeDocument/2006/relationships/hyperlink" Target="https://login.consultant.ru/link/?req=doc&amp;base=LAW&amp;n=513229&amp;date=01.09.2026&amp;dst=100036&amp;field=134" TargetMode = "External"/><Relationship Id="rId10" Type="http://schemas.openxmlformats.org/officeDocument/2006/relationships/hyperlink" Target="https://login.consultant.ru/link/?req=doc&amp;base=EXP&amp;n=731991&amp;date=01.09.2026" TargetMode = "External"/><Relationship Id="rId11" Type="http://schemas.openxmlformats.org/officeDocument/2006/relationships/hyperlink" Target="https://login.consultant.ru/link/?req=doc&amp;base=EXP&amp;n=731991&amp;date=01.09.2026&amp;dst=140578&amp;field=134" TargetMode = "External"/><Relationship Id="rId12" Type="http://schemas.openxmlformats.org/officeDocument/2006/relationships/hyperlink" Target="https://login.consultant.ru/link/?req=doc&amp;base=LAW&amp;n=371416&amp;date=01.09.2026&amp;dst=119540&amp;field=134" TargetMode = "External"/><Relationship Id="rId13" Type="http://schemas.openxmlformats.org/officeDocument/2006/relationships/hyperlink" Target="https://login.consultant.ru/link/?req=doc&amp;base=LAW&amp;n=371416&amp;date=01.09.2026&amp;dst=100748&amp;field=134" TargetMode = "External"/><Relationship Id="rId14" Type="http://schemas.openxmlformats.org/officeDocument/2006/relationships/hyperlink" Target="https://login.consultant.ru/link/?req=doc&amp;base=LAW&amp;n=371416&amp;date=01.09.2026&amp;dst=100754&amp;field=134" TargetMode = "External"/><Relationship Id="rId15" Type="http://schemas.openxmlformats.org/officeDocument/2006/relationships/hyperlink" Target="https://login.consultant.ru/link/?req=doc&amp;base=LAW&amp;n=371416&amp;date=01.09.2026&amp;dst=100764&amp;field=134" TargetMode = "External"/><Relationship Id="rId16" Type="http://schemas.openxmlformats.org/officeDocument/2006/relationships/hyperlink" Target="https://login.consultant.ru/link/?req=doc&amp;base=LAW&amp;n=371416&amp;date=01.09.2026&amp;dst=100770&amp;field=134" TargetMode = "External"/><Relationship Id="rId17" Type="http://schemas.openxmlformats.org/officeDocument/2006/relationships/hyperlink" Target="https://login.consultant.ru/link/?req=doc&amp;base=LAW&amp;n=371416&amp;date=01.09.2026&amp;dst=100772&amp;field=134" TargetMode = "External"/><Relationship Id="rId18" Type="http://schemas.openxmlformats.org/officeDocument/2006/relationships/hyperlink" Target="https://login.consultant.ru/link/?req=doc&amp;base=LAW&amp;n=371416&amp;date=01.09.2026&amp;dst=100774&amp;field=134" TargetMode = "External"/><Relationship Id="rId19" Type="http://schemas.openxmlformats.org/officeDocument/2006/relationships/hyperlink" Target="https://login.consultant.ru/link/?req=doc&amp;base=LAW&amp;n=371416&amp;date=01.09.2026&amp;dst=100790&amp;field=134" TargetMode = "External"/><Relationship Id="rId20" Type="http://schemas.openxmlformats.org/officeDocument/2006/relationships/hyperlink" Target="https://login.consultant.ru/link/?req=doc&amp;base=LAW&amp;n=371416&amp;date=01.09.2026&amp;dst=100792&amp;field=134" TargetMode = "External"/><Relationship Id="rId21" Type="http://schemas.openxmlformats.org/officeDocument/2006/relationships/hyperlink" Target="https://login.consultant.ru/link/?req=doc&amp;base=LAW&amp;n=371416&amp;date=01.09.2026&amp;dst=100796&amp;field=134" TargetMode = "External"/><Relationship Id="rId22" Type="http://schemas.openxmlformats.org/officeDocument/2006/relationships/hyperlink" Target="https://login.consultant.ru/link/?req=doc&amp;base=LAW&amp;n=371416&amp;date=01.09.2026&amp;dst=100800&amp;field=134" TargetMode = "External"/><Relationship Id="rId23" Type="http://schemas.openxmlformats.org/officeDocument/2006/relationships/hyperlink" Target="https://login.consultant.ru/link/?req=doc&amp;base=LAW&amp;n=371416&amp;date=01.09.2026&amp;dst=100990&amp;field=134" TargetMode = "External"/><Relationship Id="rId24" Type="http://schemas.openxmlformats.org/officeDocument/2006/relationships/hyperlink" Target="https://login.consultant.ru/link/?req=doc&amp;base=LAW&amp;n=371416&amp;date=01.09.2026&amp;dst=100996&amp;field=134" TargetMode = "External"/><Relationship Id="rId25" Type="http://schemas.openxmlformats.org/officeDocument/2006/relationships/hyperlink" Target="https://login.consultant.ru/link/?req=doc&amp;base=LAW&amp;n=371416&amp;date=01.09.2026&amp;dst=101002&amp;field=134" TargetMode = "External"/><Relationship Id="rId26" Type="http://schemas.openxmlformats.org/officeDocument/2006/relationships/hyperlink" Target="https://login.consultant.ru/link/?req=doc&amp;base=LAW&amp;n=371416&amp;date=01.09.2026&amp;dst=101022&amp;field=134" TargetMode = "External"/><Relationship Id="rId27" Type="http://schemas.openxmlformats.org/officeDocument/2006/relationships/hyperlink" Target="https://login.consultant.ru/link/?req=doc&amp;base=LAW&amp;n=371416&amp;date=01.09.2026&amp;dst=101024&amp;field=134" TargetMode = "External"/><Relationship Id="rId28" Type="http://schemas.openxmlformats.org/officeDocument/2006/relationships/hyperlink" Target="https://login.consultant.ru/link/?req=doc&amp;base=LAW&amp;n=371416&amp;date=01.09.2026&amp;dst=101032&amp;field=134" TargetMode = "External"/><Relationship Id="rId29" Type="http://schemas.openxmlformats.org/officeDocument/2006/relationships/hyperlink" Target="https://login.consultant.ru/link/?req=doc&amp;base=LAW&amp;n=371416&amp;date=01.09.2026&amp;dst=101352&amp;field=134" TargetMode = "External"/><Relationship Id="rId30" Type="http://schemas.openxmlformats.org/officeDocument/2006/relationships/hyperlink" Target="https://login.consultant.ru/link/?req=doc&amp;base=LAW&amp;n=371416&amp;date=01.09.2026&amp;dst=101356&amp;field=134" TargetMode = "External"/><Relationship Id="rId31" Type="http://schemas.openxmlformats.org/officeDocument/2006/relationships/hyperlink" Target="https://login.consultant.ru/link/?req=doc&amp;base=LAW&amp;n=371416&amp;date=01.09.2026&amp;dst=101690&amp;field=134" TargetMode = "External"/><Relationship Id="rId32" Type="http://schemas.openxmlformats.org/officeDocument/2006/relationships/hyperlink" Target="https://login.consultant.ru/link/?req=doc&amp;base=LAW&amp;n=371416&amp;date=01.09.2026&amp;dst=106389&amp;field=134" TargetMode = "External"/><Relationship Id="rId33" Type="http://schemas.openxmlformats.org/officeDocument/2006/relationships/hyperlink" Target="https://login.consultant.ru/link/?req=doc&amp;base=LAW&amp;n=371416&amp;date=01.09.2026&amp;dst=106391&amp;field=134" TargetMode = "External"/><Relationship Id="rId34" Type="http://schemas.openxmlformats.org/officeDocument/2006/relationships/hyperlink" Target="https://login.consultant.ru/link/?req=doc&amp;base=LAW&amp;n=371416&amp;date=01.09.2026&amp;dst=106393&amp;field=134" TargetMode = "External"/><Relationship Id="rId35" Type="http://schemas.openxmlformats.org/officeDocument/2006/relationships/hyperlink" Target="https://login.consultant.ru/link/?req=doc&amp;base=LAW&amp;n=371416&amp;date=01.09.2026&amp;dst=119374&amp;field=134" TargetMode = "External"/><Relationship Id="rId36" Type="http://schemas.openxmlformats.org/officeDocument/2006/relationships/hyperlink" Target="https://login.consultant.ru/link/?req=doc&amp;base=LAW&amp;n=371416&amp;date=01.09.2026&amp;dst=119506&amp;field=134" TargetMode = "External"/><Relationship Id="rId37" Type="http://schemas.openxmlformats.org/officeDocument/2006/relationships/hyperlink" Target="https://login.consultant.ru/link/?req=doc&amp;base=LAW&amp;n=371416&amp;date=01.09.2026&amp;dst=119542&amp;field=134" TargetMode = "External"/><Relationship Id="rId38" Type="http://schemas.openxmlformats.org/officeDocument/2006/relationships/hyperlink" Target="https://login.consultant.ru/link/?req=doc&amp;base=LAW&amp;n=371416&amp;date=01.09.2026&amp;dst=119548&amp;field=134" TargetMode = "External"/><Relationship Id="rId39" Type="http://schemas.openxmlformats.org/officeDocument/2006/relationships/hyperlink" Target="https://login.consultant.ru/link/?req=doc&amp;base=LAW&amp;n=371416&amp;date=01.09.2026&amp;dst=120668&amp;field=134" TargetMode = "External"/><Relationship Id="rId40" Type="http://schemas.openxmlformats.org/officeDocument/2006/relationships/hyperlink" Target="https://login.consultant.ru/link/?req=doc&amp;base=LAW&amp;n=371416&amp;date=01.09.2026&amp;dst=100748&amp;field=134" TargetMode = "External"/><Relationship Id="rId41" Type="http://schemas.openxmlformats.org/officeDocument/2006/relationships/hyperlink" Target="https://login.consultant.ru/link/?req=doc&amp;base=LAW&amp;n=371416&amp;date=01.09.2026&amp;dst=101352&amp;field=134" TargetMode = "External"/><Relationship Id="rId42" Type="http://schemas.openxmlformats.org/officeDocument/2006/relationships/hyperlink" Target="https://login.consultant.ru/link/?req=doc&amp;base=LAW&amp;n=371416&amp;date=01.09.2026&amp;dst=106389&amp;field=134" TargetMode = "External"/><Relationship Id="rId43" Type="http://schemas.openxmlformats.org/officeDocument/2006/relationships/hyperlink" Target="https://login.consultant.ru/link/?req=doc&amp;base=LAW&amp;n=371416&amp;date=01.09.2026&amp;dst=111899&amp;field=134" TargetMode = "External"/><Relationship Id="rId44" Type="http://schemas.openxmlformats.org/officeDocument/2006/relationships/hyperlink" Target="https://login.consultant.ru/link/?req=doc&amp;base=LAW&amp;n=371416&amp;date=01.09.2026&amp;dst=111901&amp;field=134" TargetMode = "External"/><Relationship Id="rId45" Type="http://schemas.openxmlformats.org/officeDocument/2006/relationships/hyperlink" Target="https://login.consultant.ru/link/?req=doc&amp;base=LAW&amp;n=371416&amp;date=01.09.2026&amp;dst=114911&amp;field=134" TargetMode = "External"/><Relationship Id="rId46" Type="http://schemas.openxmlformats.org/officeDocument/2006/relationships/hyperlink" Target="https://login.consultant.ru/link/?req=doc&amp;base=LAW&amp;n=371416&amp;date=01.09.2026&amp;dst=114951&amp;field=134" TargetMode = "External"/><Relationship Id="rId47" Type="http://schemas.openxmlformats.org/officeDocument/2006/relationships/hyperlink" Target="https://login.consultant.ru/link/?req=doc&amp;base=LAW&amp;n=371416&amp;date=01.09.2026&amp;dst=101006&amp;field=134" TargetMode = "External"/><Relationship Id="rId48" Type="http://schemas.openxmlformats.org/officeDocument/2006/relationships/hyperlink" Target="https://login.consultant.ru/link/?req=doc&amp;base=LAW&amp;n=371416&amp;date=01.09.2026&amp;dst=105653&amp;field=134" TargetMode = "External"/><Relationship Id="rId49" Type="http://schemas.openxmlformats.org/officeDocument/2006/relationships/hyperlink" Target="https://login.consultant.ru/link/?req=doc&amp;base=LAW&amp;n=371416&amp;date=01.09.2026&amp;dst=106395&amp;field=134" TargetMode = "External"/><Relationship Id="rId50" Type="http://schemas.openxmlformats.org/officeDocument/2006/relationships/hyperlink" Target="https://login.consultant.ru/link/?req=doc&amp;base=LAW&amp;n=371416&amp;date=01.09.2026&amp;dst=112005&amp;field=134" TargetMode = "External"/><Relationship Id="rId51" Type="http://schemas.openxmlformats.org/officeDocument/2006/relationships/hyperlink" Target="https://login.consultant.ru/link/?req=doc&amp;base=LAW&amp;n=371416&amp;date=01.09.2026&amp;dst=113089&amp;field=134" TargetMode = "External"/><Relationship Id="rId52" Type="http://schemas.openxmlformats.org/officeDocument/2006/relationships/hyperlink" Target="https://login.consultant.ru/link/?req=doc&amp;base=LAW&amp;n=371416&amp;date=01.09.2026&amp;dst=113207&amp;field=134" TargetMode = "External"/><Relationship Id="rId53" Type="http://schemas.openxmlformats.org/officeDocument/2006/relationships/hyperlink" Target="https://login.consultant.ru/link/?req=doc&amp;base=LAW&amp;n=371416&amp;date=01.09.2026&amp;dst=113901&amp;field=134" TargetMode = "External"/><Relationship Id="rId54" Type="http://schemas.openxmlformats.org/officeDocument/2006/relationships/hyperlink" Target="https://login.consultant.ru/link/?req=doc&amp;base=LAW&amp;n=371416&amp;date=01.09.2026&amp;dst=113903&amp;field=134" TargetMode = "External"/><Relationship Id="rId55" Type="http://schemas.openxmlformats.org/officeDocument/2006/relationships/hyperlink" Target="https://login.consultant.ru/link/?req=doc&amp;base=LAW&amp;n=371416&amp;date=01.09.2026&amp;dst=114171&amp;field=134" TargetMode = "External"/><Relationship Id="rId56" Type="http://schemas.openxmlformats.org/officeDocument/2006/relationships/hyperlink" Target="https://login.consultant.ru/link/?req=doc&amp;base=LAW&amp;n=371416&amp;date=01.09.2026&amp;dst=114349&amp;field=134" TargetMode = "External"/><Relationship Id="rId57" Type="http://schemas.openxmlformats.org/officeDocument/2006/relationships/hyperlink" Target="https://login.consultant.ru/link/?req=doc&amp;base=LAW&amp;n=371416&amp;date=01.09.2026&amp;dst=115321&amp;field=134" TargetMode = "External"/><Relationship Id="rId58" Type="http://schemas.openxmlformats.org/officeDocument/2006/relationships/hyperlink" Target="https://login.consultant.ru/link/?req=doc&amp;base=LAW&amp;n=371416&amp;date=01.09.2026&amp;dst=115323&amp;field=134" TargetMode = "External"/><Relationship Id="rId59" Type="http://schemas.openxmlformats.org/officeDocument/2006/relationships/hyperlink" Target="https://login.consultant.ru/link/?req=doc&amp;base=LAW&amp;n=371416&amp;date=01.09.2026&amp;dst=115325&amp;field=134" TargetMode = "External"/><Relationship Id="rId60" Type="http://schemas.openxmlformats.org/officeDocument/2006/relationships/hyperlink" Target="https://login.consultant.ru/link/?req=doc&amp;base=LAW&amp;n=371416&amp;date=01.09.2026&amp;dst=120888&amp;field=134" TargetMode = "External"/><Relationship Id="rId61" Type="http://schemas.openxmlformats.org/officeDocument/2006/relationships/hyperlink" Target="https://login.consultant.ru/link/?req=doc&amp;base=EXP&amp;n=731991&amp;date=01.09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02.06.2021 N 567н
"Об утверждении стандарта медицинской помощи детям при миопии (диагностика, лечение и диспансерное наблюдение)"
(Зарегистрировано в Минюсте России 15.06.2021 N 63881)</dc:title>
  <dcterms:created xsi:type="dcterms:W3CDTF">2026-09-01T11:32:20Z</dcterms:created>
</cp:coreProperties>
</file>