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833E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833EE" w:rsidRDefault="00EF087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3E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33EE" w:rsidRDefault="00EF087B">
            <w:pPr>
              <w:pStyle w:val="ConsPlusTitlePage0"/>
              <w:jc w:val="center"/>
            </w:pPr>
            <w:r>
              <w:rPr>
                <w:sz w:val="48"/>
              </w:rPr>
              <w:t>Проект Приказа Минздрава России</w:t>
            </w:r>
            <w:r>
              <w:rPr>
                <w:sz w:val="48"/>
              </w:rPr>
              <w:br/>
              <w:t>"Об утверждении стандарта медицинской помощи взрослым при ретинопатии диабетической, макулярном отеке диабетическом (диагностика и лечение)"</w:t>
            </w:r>
            <w:r>
              <w:rPr>
                <w:sz w:val="48"/>
              </w:rPr>
              <w:br/>
              <w:t>(по состоянию на 23.11.2023)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(подготовлен Минздравом России, ID проекта 01/02/11-23/00143797)</w:t>
            </w:r>
          </w:p>
        </w:tc>
      </w:tr>
      <w:tr w:rsidR="000833E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833EE" w:rsidRDefault="00EF087B" w:rsidP="00B21D1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bookmarkStart w:id="0" w:name="_GoBack"/>
            <w:bookmarkEnd w:id="0"/>
            <w:r w:rsidR="00B21D16"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 </w:t>
            </w:r>
          </w:p>
        </w:tc>
      </w:tr>
    </w:tbl>
    <w:p w:rsidR="000833EE" w:rsidRDefault="000833EE">
      <w:pPr>
        <w:pStyle w:val="ConsPlusNormal0"/>
        <w:sectPr w:rsidR="000833E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833EE" w:rsidRDefault="000833EE">
      <w:pPr>
        <w:pStyle w:val="ConsPlusNormal0"/>
        <w:ind w:firstLine="540"/>
        <w:jc w:val="both"/>
        <w:outlineLvl w:val="0"/>
      </w:pPr>
    </w:p>
    <w:tbl>
      <w:tblPr>
        <w:tblW w:w="105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7"/>
      </w:tblGrid>
      <w:tr w:rsidR="000833E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0833EE" w:rsidRDefault="00EF087B">
            <w:pPr>
              <w:pStyle w:val="ConsPlusNormal0"/>
              <w:ind w:firstLine="540"/>
              <w:jc w:val="both"/>
            </w:pPr>
            <w:bookmarkStart w:id="1" w:name="P1"/>
            <w:bookmarkEnd w:id="1"/>
            <w:r>
              <w:rPr>
                <w:u w:val="single"/>
              </w:rPr>
              <w:t>Аннотация к документу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 xml:space="preserve">В соответствии со </w:t>
            </w:r>
            <w:hyperlink r:id="rId8" w:tooltip="Федеральный закон от 21.11.2011 N 323-ФЗ (ред. от 24.07.2023) &quot;Об основах охраны здоровья граждан в Российской Федерации&quot; (с изм. и доп., вступ. в силу с 01.09.2023) ------------ Недействующая редакция {КонсультантПлюс}">
              <w:r>
                <w:rPr>
                  <w:color w:val="0000FF"/>
                </w:rPr>
                <w:t>ст. 37</w:t>
              </w:r>
            </w:hyperlink>
            <w:r>
              <w:t xml:space="preserve"> Федерального закона "Об основах охраны здоровья граждан в Российской Федерации" разработан проект </w:t>
            </w:r>
            <w:hyperlink w:anchor="P42" w:tooltip="СТАНДАРТ">
              <w:r>
                <w:rPr>
                  <w:color w:val="0000FF"/>
                </w:rPr>
                <w:t>стандарта</w:t>
              </w:r>
            </w:hyperlink>
            <w:r>
              <w:t xml:space="preserve"> медицинской помощи </w:t>
            </w:r>
            <w:r>
              <w:t>взрослым при ретинопатии диабетической, макулярном отеке диабетическом (диагностика и лечение), которым определяются: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>- круг лиц, которым оказывается медицинская помощь;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>- вид, сроки, условия и формы оказания медицинской помощи;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>- перечень медицинских услу</w:t>
            </w:r>
            <w:r>
              <w:t>г для диагностики заболевания, состояния, а также для лечения заболевания, состояния и контроля за лечением;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>- виды лечебного питания, включая специализированные продукты лечебного питания.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 xml:space="preserve">Признается утратившим силу </w:t>
            </w:r>
            <w:hyperlink r:id="rId9" w:tooltip="Приказ Минздрава России от 24.12.2012 N 1492н &quot;Об утверждении стандарта первичной медико-санитарной помощи при диабетической ретинопатии и диабетическом макулярном отеке&quot; (Зарегистрировано в Минюсте России 19.03.2013 N 27776) ------------ Утратил силу или отме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24.12.2012 N 1492н, ранее изданный для регламентации аналогичных вопросов.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>Даты проведения общественного обсуждения: 23.11.2023 - 07.12.2023. Адрес электронной п</w:t>
            </w:r>
            <w:r>
              <w:t>очты для приема заключений: HamitovAE@minzdrav.gov.ru.</w:t>
            </w:r>
          </w:p>
          <w:p w:rsidR="000833EE" w:rsidRDefault="00EF087B">
            <w:pPr>
              <w:pStyle w:val="ConsPlusNormal0"/>
              <w:spacing w:before="240"/>
              <w:ind w:firstLine="540"/>
              <w:jc w:val="both"/>
            </w:pPr>
            <w:r>
              <w:t xml:space="preserve">Подробнее о проекте см. на сайте </w:t>
            </w:r>
            <w:hyperlink r:id="rId10">
              <w:r>
                <w:rPr>
                  <w:color w:val="0000FF"/>
                </w:rPr>
                <w:t>regulation.gov.ru</w:t>
              </w:r>
            </w:hyperlink>
            <w:r>
              <w:t>.</w:t>
            </w:r>
          </w:p>
        </w:tc>
      </w:tr>
    </w:tbl>
    <w:p w:rsidR="000833EE" w:rsidRDefault="000833EE">
      <w:pPr>
        <w:pStyle w:val="ConsPlusNormal0"/>
        <w:ind w:firstLine="540"/>
        <w:jc w:val="both"/>
      </w:pPr>
    </w:p>
    <w:p w:rsidR="000833EE" w:rsidRDefault="000833E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33EE" w:rsidRDefault="000833EE">
      <w:pPr>
        <w:pStyle w:val="ConsPlusNormal0"/>
        <w:ind w:firstLine="540"/>
        <w:jc w:val="both"/>
      </w:pPr>
    </w:p>
    <w:p w:rsidR="000833EE" w:rsidRDefault="00EF087B">
      <w:pPr>
        <w:pStyle w:val="ConsPlusNormal0"/>
        <w:jc w:val="right"/>
        <w:outlineLvl w:val="0"/>
      </w:pPr>
      <w:r>
        <w:t>Проект</w:t>
      </w: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Title0"/>
        <w:jc w:val="center"/>
      </w:pPr>
      <w:r>
        <w:t>МИНИСТЕРСТВО ЗДРАВООХРАНЕНИЯ РОССИЙСКОЙ ФЕДЕРАЦИИ</w:t>
      </w:r>
    </w:p>
    <w:p w:rsidR="000833EE" w:rsidRDefault="000833EE">
      <w:pPr>
        <w:pStyle w:val="ConsPlusTitle0"/>
        <w:jc w:val="center"/>
      </w:pPr>
    </w:p>
    <w:p w:rsidR="000833EE" w:rsidRDefault="00EF087B">
      <w:pPr>
        <w:pStyle w:val="ConsPlusTitle0"/>
        <w:jc w:val="center"/>
      </w:pPr>
      <w:r>
        <w:t>ПРИКАЗ</w:t>
      </w:r>
    </w:p>
    <w:p w:rsidR="000833EE" w:rsidRDefault="00EF087B">
      <w:pPr>
        <w:pStyle w:val="ConsPlusTitle0"/>
        <w:jc w:val="center"/>
      </w:pPr>
      <w:r>
        <w:t>от "__"</w:t>
      </w:r>
      <w:r>
        <w:t xml:space="preserve"> ________ г. N ___</w:t>
      </w:r>
    </w:p>
    <w:p w:rsidR="000833EE" w:rsidRDefault="000833EE">
      <w:pPr>
        <w:pStyle w:val="ConsPlusTitle0"/>
        <w:jc w:val="center"/>
      </w:pPr>
    </w:p>
    <w:p w:rsidR="000833EE" w:rsidRDefault="00EF087B">
      <w:pPr>
        <w:pStyle w:val="ConsPlusTitle0"/>
        <w:jc w:val="center"/>
      </w:pPr>
      <w:r>
        <w:t>ОБ УТВЕРЖДЕНИИ СТАНДАРТА МЕДИЦИНСКОЙ ПОМОЩИ ВЗРОСЛЫМ</w:t>
      </w:r>
    </w:p>
    <w:p w:rsidR="000833EE" w:rsidRDefault="00EF087B">
      <w:pPr>
        <w:pStyle w:val="ConsPlusTitle0"/>
        <w:jc w:val="center"/>
      </w:pPr>
      <w:r>
        <w:t>ПРИ РЕТИНОПАТИИ ДИАБЕТИЧЕСКОЙ, МАКУЛЯРНОМ ОТЕКЕ</w:t>
      </w:r>
    </w:p>
    <w:p w:rsidR="000833EE" w:rsidRDefault="00EF087B">
      <w:pPr>
        <w:pStyle w:val="ConsPlusTitle0"/>
        <w:jc w:val="center"/>
      </w:pPr>
      <w:r>
        <w:t>ДИАБЕТИЧЕСКОМ (ДИАГНОСТИКА И ЛЕЧЕНИЕ)</w:t>
      </w: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Normal0"/>
        <w:ind w:firstLine="540"/>
        <w:jc w:val="both"/>
      </w:pPr>
      <w:r>
        <w:t xml:space="preserve">В соответствии с </w:t>
      </w:r>
      <w:hyperlink r:id="rId11" w:tooltip="Федеральный закон от 21.11.2011 N 323-ФЗ (ред. от 24.07.2023) &quot;Об основах охраны здоровья граждан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пунктом 4 части 1 статьи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12" w:tooltip="Постановление Правительства РФ от 19.06.2012 N 608 (ред. от 18.05.2023) &quot;Об утверждении Положения о Министерстве здравоохранения Российской Федерации&quot; ------------ Недействующая редакция {КонсультантПлюс}">
        <w:r>
          <w:rPr>
            <w:color w:val="0000FF"/>
          </w:rPr>
          <w:t>подпунктом 5.2.18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2" w:tooltip="СТАНДАРТ">
        <w:r>
          <w:rPr>
            <w:color w:val="0000FF"/>
          </w:rPr>
          <w:t>стандарт</w:t>
        </w:r>
      </w:hyperlink>
      <w:r>
        <w:t xml:space="preserve"> медицинской помощи взрослым при ретинопатии диабетической, макулярном отеке диабетическом (диагностика и лечение) согласно приложению.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3" w:tooltip="Приказ Минздрава России от 24.12.2012 N 1492н &quot;Об утверждении стандарта первичной медико-санитарной помощи при диабетической ретинопатии и диабетическом макулярном отеке&quot; (Зарегистрировано в Минюсте России 19.03.2013 N 27776) ------------ Утратил силу или отме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</w:t>
      </w:r>
      <w:r>
        <w:lastRenderedPageBreak/>
        <w:t>от 24 декабря 2012 г. N 1492н "Об утверждении стандарта первичной медико-санитарной помощи при диабетической ретинопатии и диабетическом м</w:t>
      </w:r>
      <w:r>
        <w:t>акулярном отеке" (зарегистрирован Министерством юстиции Российской Федерации 19 марта 2013 г., регистрационный N 27776).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3. Настоящий приказ вступает в силу с 1 января 2024 г.</w:t>
      </w: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Normal0"/>
        <w:jc w:val="right"/>
      </w:pPr>
      <w:r>
        <w:t>Министр</w:t>
      </w:r>
    </w:p>
    <w:p w:rsidR="000833EE" w:rsidRDefault="00EF087B">
      <w:pPr>
        <w:pStyle w:val="ConsPlusNormal0"/>
        <w:jc w:val="right"/>
      </w:pPr>
      <w:r>
        <w:t>М.А.МУРАШКО</w:t>
      </w: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Normal0"/>
        <w:jc w:val="right"/>
        <w:outlineLvl w:val="0"/>
      </w:pPr>
      <w:r>
        <w:t>Приложение</w:t>
      </w:r>
    </w:p>
    <w:p w:rsidR="000833EE" w:rsidRDefault="00EF087B">
      <w:pPr>
        <w:pStyle w:val="ConsPlusNormal0"/>
        <w:jc w:val="right"/>
      </w:pPr>
      <w:r>
        <w:t>к приказу Министерства</w:t>
      </w:r>
    </w:p>
    <w:p w:rsidR="000833EE" w:rsidRDefault="00EF087B">
      <w:pPr>
        <w:pStyle w:val="ConsPlusNormal0"/>
        <w:jc w:val="right"/>
      </w:pPr>
      <w:r>
        <w:t>здравоохранения</w:t>
      </w:r>
    </w:p>
    <w:p w:rsidR="000833EE" w:rsidRDefault="00EF087B">
      <w:pPr>
        <w:pStyle w:val="ConsPlusNormal0"/>
        <w:jc w:val="right"/>
      </w:pPr>
      <w:r>
        <w:t>Росс</w:t>
      </w:r>
      <w:r>
        <w:t>ийской Федерации</w:t>
      </w:r>
    </w:p>
    <w:p w:rsidR="000833EE" w:rsidRDefault="00EF087B">
      <w:pPr>
        <w:pStyle w:val="ConsPlusNormal0"/>
        <w:jc w:val="right"/>
      </w:pPr>
      <w:r>
        <w:t>от ______ г. N ___</w:t>
      </w: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Title0"/>
        <w:jc w:val="center"/>
      </w:pPr>
      <w:bookmarkStart w:id="2" w:name="P42"/>
      <w:bookmarkEnd w:id="2"/>
      <w:r>
        <w:t>СТАНДАРТ</w:t>
      </w:r>
    </w:p>
    <w:p w:rsidR="000833EE" w:rsidRDefault="00EF087B">
      <w:pPr>
        <w:pStyle w:val="ConsPlusTitle0"/>
        <w:jc w:val="center"/>
      </w:pPr>
      <w:r>
        <w:t>МЕДИЦИНСКОЙ ПОМОЩИ ВЗРОСЛЫМ ПРИ РЕТИНОПАТИИ ДИАБЕТИЧЕСКОЙ,</w:t>
      </w:r>
    </w:p>
    <w:p w:rsidR="000833EE" w:rsidRDefault="00EF087B">
      <w:pPr>
        <w:pStyle w:val="ConsPlusTitle0"/>
        <w:jc w:val="center"/>
      </w:pPr>
      <w:r>
        <w:t>МАКУЛЯРНОМ ОТЕКЕ ДИАБЕТИЧЕСКОМ (ДИАГНОСТИКА И ЛЕЧЕНИЕ)</w:t>
      </w: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Normal0"/>
        <w:ind w:firstLine="540"/>
        <w:jc w:val="both"/>
      </w:pPr>
      <w:r>
        <w:t>Возрастная категория пациента: взрослые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Пол пациента: любой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Вид медицинской помощи: первичная медико-санитарная помощь, специализированная медицинская помощь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Условия оказания медицинской помощи: амбулаторно, в дневном стационаре, стационарно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Форма оказания медицинской помощи: плановая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Средняя продолжительность лече</w:t>
      </w:r>
      <w:r>
        <w:t>ния законченного случая (количество дней): 365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 xml:space="preserve">Нозологические единицы (код по </w:t>
      </w:r>
      <w:hyperlink r:id="rId14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МКБ X</w:t>
        </w:r>
      </w:hyperlink>
      <w:r>
        <w:t xml:space="preserve"> </w:t>
      </w:r>
      <w:hyperlink w:anchor="P582" w:tooltip="&lt;1&gt; Международная статистическая классификация болезней и проблем, связанных со здоровьем, X пересмотра.">
        <w:r>
          <w:rPr>
            <w:color w:val="0000FF"/>
          </w:rPr>
          <w:t>&lt;1&gt;</w:t>
        </w:r>
      </w:hyperlink>
      <w:r>
        <w:t>):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 xml:space="preserve">E10.3 Инсулинзависимый </w:t>
      </w:r>
      <w:r>
        <w:t>сахарный диабет с поражениями глаз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E11.3 Инсулиннезависимый сахарный диабет с поражениями глаз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E12.3 Сахарный диабет, связанный с недостаточностью питания с поражениями глаз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E13.3 Другие уточненные формы сахарного диабета с поражениями глаз</w:t>
      </w:r>
    </w:p>
    <w:p w:rsidR="000833EE" w:rsidRDefault="000833E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833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EE" w:rsidRDefault="000833E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EE" w:rsidRDefault="000833E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833EE" w:rsidRDefault="00EF087B">
            <w:pPr>
              <w:pStyle w:val="ConsPlusNormal0"/>
              <w:jc w:val="both"/>
            </w:pPr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люс: примечание.</w:t>
            </w:r>
          </w:p>
          <w:p w:rsidR="000833EE" w:rsidRDefault="00EF087B">
            <w:pPr>
              <w:pStyle w:val="ConsPlusNormal0"/>
              <w:jc w:val="both"/>
            </w:pPr>
            <w:r>
              <w:rPr>
                <w:color w:val="392C69"/>
              </w:rPr>
              <w:t>Текст абзаца дан в соответствии с источником.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833EE" w:rsidRDefault="000833EE">
            <w:pPr>
              <w:pStyle w:val="ConsPlusNormal0"/>
            </w:pPr>
          </w:p>
        </w:tc>
      </w:tr>
    </w:tbl>
    <w:p w:rsidR="000833EE" w:rsidRDefault="00EF087B">
      <w:pPr>
        <w:pStyle w:val="ConsPlusNormal0"/>
        <w:spacing w:before="300"/>
        <w:ind w:firstLine="540"/>
        <w:jc w:val="both"/>
      </w:pPr>
      <w:r>
        <w:lastRenderedPageBreak/>
        <w:t>E14.3 Сахарный диабет неуточненный с поражениями глаз H36.0 Диабетическая ретинопатия (E10 - E14+четвертым знаком.3)</w:t>
      </w: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Title0"/>
        <w:ind w:firstLine="540"/>
        <w:jc w:val="both"/>
        <w:outlineLvl w:val="1"/>
      </w:pPr>
      <w:r>
        <w:t>1. Медицинские услуги для диагностики заболевания, состояния</w:t>
      </w: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sectPr w:rsidR="000833EE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7313"/>
        <w:gridCol w:w="2097"/>
        <w:gridCol w:w="2097"/>
      </w:tblGrid>
      <w:tr w:rsidR="000833EE">
        <w:tc>
          <w:tcPr>
            <w:tcW w:w="13604" w:type="dxa"/>
            <w:gridSpan w:val="4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lastRenderedPageBreak/>
              <w:t>1.1. Прием (осмотр, консультация) врача-специалиста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 медицинской услуги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медицинской услуги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Усредненный показатель кратности применения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B01.029.001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врача-офтальмолога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0,055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</w:tbl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7313"/>
        <w:gridCol w:w="2097"/>
        <w:gridCol w:w="2097"/>
      </w:tblGrid>
      <w:tr w:rsidR="000833EE">
        <w:tc>
          <w:tcPr>
            <w:tcW w:w="13604" w:type="dxa"/>
            <w:gridSpan w:val="4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t>1.2. Инструментальные методы исследования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 медицинской услуги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медицинской услуги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Усредненный показатель кратности применения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A02.26.005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Периметрия статическая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0,0033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A03.26.002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Гониоскопия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0,011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A03.26.020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Компьютерная периметрия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0,013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</w:tbl>
    <w:p w:rsidR="000833EE" w:rsidRDefault="000833EE">
      <w:pPr>
        <w:pStyle w:val="ConsPlusNormal0"/>
        <w:jc w:val="both"/>
      </w:pPr>
    </w:p>
    <w:p w:rsidR="000833EE" w:rsidRDefault="00EF087B">
      <w:pPr>
        <w:pStyle w:val="ConsPlusTitle0"/>
        <w:ind w:firstLine="540"/>
        <w:jc w:val="both"/>
        <w:outlineLvl w:val="1"/>
      </w:pPr>
      <w:r>
        <w:t>2. Медицинские услуги для лечения заболевания, состояния и контроля за лечением</w:t>
      </w:r>
    </w:p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7313"/>
        <w:gridCol w:w="2097"/>
        <w:gridCol w:w="2097"/>
      </w:tblGrid>
      <w:tr w:rsidR="000833EE">
        <w:tc>
          <w:tcPr>
            <w:tcW w:w="13604" w:type="dxa"/>
            <w:gridSpan w:val="4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t>2.1. Прием (осмотр, консультация) и наблюдение врача-специалиста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 медицинской услуги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медицинской услуги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lastRenderedPageBreak/>
              <w:t>Усредненный показатель кратности применения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lastRenderedPageBreak/>
              <w:t>B01.015.001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врача-кардиолога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B01.015.002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врача-кардиолога повторный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0,000091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B01.025.001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врача-нефролога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B01.025.002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врача-нефролога повторный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0,000091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B01.028.001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врача-оториноларинголога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B01.028.002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врача-оториноларинголога повторный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0,08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B01.029.001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врача-офтальмолога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0,95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B01.029.002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Прием (осмотр, консультация) врача-офтальмолога повторный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B01.029.005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10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B01.047.001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врача-терапевта первичный (при оказании медицинской помощи в амбулаторных условиях медицинская услуга является взаимозаменяемой с медицинской услугой B01.026.001 "Прием (осмотр, консультация) врача общей практики (семейного вра</w:t>
            </w:r>
            <w:r>
              <w:t>ча) первичный")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0,055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B01.047.002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врача-терапевта повторный (при оказании медицинской помощи в амбулаторных условиях медицинская услуга является взаимозаменяемой с медицинской услугой B01.026.002 "</w:t>
            </w:r>
            <w:r>
              <w:t>Прием (осмотр, консультация) врача общей практики (семейного врача) повторный")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0,033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B01.057.001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врача-хирурга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lastRenderedPageBreak/>
              <w:t>B01.057.002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врача-хирурга повторный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0,000036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B01.058.001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врача-эндокринолога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B01.058.002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врача-эндокринолога повторный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0,077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B01.065.007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врача-стоматолога первичный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B01.065.008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Прием (осмотр, консультация) врача-стоматолога повторный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0,08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</w:t>
            </w:r>
          </w:p>
        </w:tc>
      </w:tr>
    </w:tbl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7313"/>
        <w:gridCol w:w="2097"/>
        <w:gridCol w:w="2097"/>
      </w:tblGrid>
      <w:tr w:rsidR="000833EE">
        <w:tc>
          <w:tcPr>
            <w:tcW w:w="13604" w:type="dxa"/>
            <w:gridSpan w:val="4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t>2.2. Лабораторные методы исследования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 медицинской услуги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медицинской услуги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Усредненный показатель кратности применения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A09.05.083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Исследование уровня гликированного гемоглобина в крови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A26.05.021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Молекулярно-биологическое исследование крови на вирус иммунодефицита человека ВИЧ-1 (Human immunodeficiency virus HIV-1)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A26.05.021.004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Определение ДНК вируса иммунодефицита человека методом ПЦР, качественное исследование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A26.06.036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Определение антигена (HbsAg) вируса гепатита B (Hepatitis B virus) в крови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A26.06.041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Определение антител к вирусу гепатита C (Hepatitis C virus) в крови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A26.06.048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 xml:space="preserve">Определение антител классов M, G (IgM, IgG) к вирусу </w:t>
            </w:r>
            <w:r>
              <w:lastRenderedPageBreak/>
              <w:t>иммунодефицита человека ВИЧ-1 (Human immunodeficiency virus HIV 1) в крови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lastRenderedPageBreak/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lastRenderedPageBreak/>
              <w:t>A26.06.049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Определение антител классов M, G (IgM, IgG) к вирусу иммунодефицита человека ВИЧ-2 (Human immunodeficiency vi</w:t>
            </w:r>
            <w:r>
              <w:t>rus HIV 2) в крови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A26.06.082.002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Определение антител к бледной трепонеме (Treponema pallidum) иммуноферментным методом (ИФА) в крови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0,15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B03.005.006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Коагулограмма (ориентировочное исследование системы гемостаза)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B03.016.002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Общий (клинический) анализ крови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B03.016.004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Анализ крови биохимический общетерапевтический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B03.016.006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Общий (клинический) анализ мочи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</w:tbl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7313"/>
        <w:gridCol w:w="2097"/>
        <w:gridCol w:w="2097"/>
      </w:tblGrid>
      <w:tr w:rsidR="000833EE">
        <w:tc>
          <w:tcPr>
            <w:tcW w:w="13604" w:type="dxa"/>
            <w:gridSpan w:val="4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t>2.3. Инструментальные методы исследования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 медицинской услуги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медицинской услуги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Усредненный показатель кратности применения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A02.26.005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Периметрия статическая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A03.26.002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Гониоскопия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3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A03.26.005.001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Биомикрофотография глазного дна с использованием фундус-камеры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0,58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3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A03.26.006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Флюоресцентная ангиография глаза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0,081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3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lastRenderedPageBreak/>
              <w:t>A03.26.019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Оптическое исследование сетчатки с помощью компьютерного анализатора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0,63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A03.26.020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Компьютерная периметрия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A04.26.002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Ультразвуковое исследование глазного яблока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3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A05.10.006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Регистрация электрокардиограммы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A05.26.001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Электроретинография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0,00083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</w:tbl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7313"/>
        <w:gridCol w:w="2097"/>
        <w:gridCol w:w="2097"/>
      </w:tblGrid>
      <w:tr w:rsidR="000833EE">
        <w:tc>
          <w:tcPr>
            <w:tcW w:w="13604" w:type="dxa"/>
            <w:gridSpan w:val="4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t>2.4.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 медицинской услуги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медицинской услуги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Усредненный показатель кратности применения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A16.26.081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Локальное эписклеральное пломбирование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A16.26.086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Эндовитреальное введение лекарственных препаратов, воздуха, силикона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A16.26.086.001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Интравитреальное введение лекарственных препаратов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0,12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A16.26.089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Витреоэктомия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0,0013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A16.26.089.002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Витреоэктомия задняя субтотальная закрытая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A16.26.090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Витреошвартэктомия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A16.26.113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 xml:space="preserve">Тампонада витреальной полости (перфторорганическим или иным </w:t>
            </w:r>
            <w:r>
              <w:lastRenderedPageBreak/>
              <w:t>высокомолекулярным соединением)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lastRenderedPageBreak/>
              <w:t>0,002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lastRenderedPageBreak/>
              <w:t>A16.26.114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Эндовитреальная замена перфторорганического соединения на силикон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A16.26.135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Мембранопилинг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0,0014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A16.26.143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Удаление перфторорганического или иного высокомолекулярного соединения из витреальной полости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0,0018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A22.26.009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Фокальная лазерная коагуляция глазного дна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0,013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A22.26.010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both"/>
            </w:pPr>
            <w:r>
              <w:t>Панретинальная лазерная коагуляция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0,091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A22.26.017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Эндолазеркоагуляция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0,0026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A22.26.034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Эндодиатермокоагуляция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0,0012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</w:tbl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7"/>
        <w:gridCol w:w="7313"/>
        <w:gridCol w:w="2097"/>
        <w:gridCol w:w="2097"/>
      </w:tblGrid>
      <w:tr w:rsidR="000833EE">
        <w:tc>
          <w:tcPr>
            <w:tcW w:w="13604" w:type="dxa"/>
            <w:gridSpan w:val="4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t>2.5. Немедикаментозные методы профилактики, лечения и медицинской реабилитации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 медицинской услуги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медицинской услуги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Усредненный показатель кратности применения</w:t>
            </w:r>
          </w:p>
        </w:tc>
      </w:tr>
      <w:tr w:rsidR="000833EE"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</w:pPr>
            <w:r>
              <w:t>A23.26.001</w:t>
            </w:r>
          </w:p>
        </w:tc>
        <w:tc>
          <w:tcPr>
            <w:tcW w:w="7313" w:type="dxa"/>
            <w:vAlign w:val="center"/>
          </w:tcPr>
          <w:p w:rsidR="000833EE" w:rsidRDefault="00EF087B">
            <w:pPr>
              <w:pStyle w:val="ConsPlusNormal0"/>
            </w:pPr>
            <w:r>
              <w:t>Подбор очковой коррекции зрения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0,027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</w:t>
            </w:r>
          </w:p>
        </w:tc>
      </w:tr>
    </w:tbl>
    <w:p w:rsidR="000833EE" w:rsidRDefault="000833EE">
      <w:pPr>
        <w:pStyle w:val="ConsPlusNormal0"/>
        <w:jc w:val="both"/>
      </w:pPr>
    </w:p>
    <w:p w:rsidR="000833EE" w:rsidRDefault="00EF087B">
      <w:pPr>
        <w:pStyle w:val="ConsPlusTitle0"/>
        <w:ind w:firstLine="540"/>
        <w:jc w:val="both"/>
        <w:outlineLvl w:val="1"/>
      </w:pPr>
      <w:r>
        <w:t>3. Перечень лекарственных препаратов для медицинского применения, зарегистрированных на территории Российской Федерации</w:t>
      </w:r>
      <w:r>
        <w:t>, с указанием средних суточных и курсовых доз</w:t>
      </w:r>
    </w:p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3004"/>
        <w:gridCol w:w="2948"/>
        <w:gridCol w:w="1984"/>
        <w:gridCol w:w="1587"/>
        <w:gridCol w:w="1417"/>
        <w:gridCol w:w="1417"/>
      </w:tblGrid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Код</w:t>
            </w:r>
          </w:p>
        </w:tc>
        <w:tc>
          <w:tcPr>
            <w:tcW w:w="300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Анатомо-терапевтическо-</w:t>
            </w:r>
            <w:r>
              <w:lastRenderedPageBreak/>
              <w:t>химическая классификация</w:t>
            </w: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 xml:space="preserve">лекарственного препарата </w:t>
            </w:r>
            <w:hyperlink w:anchor="P584" w:tooltip="&lt;3&gt; Международное непатентованное, или группировочное, или химическое, а в случаях их отсутствия - торговое наименование лекарственного препарата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lastRenderedPageBreak/>
              <w:t xml:space="preserve">Усредненный </w:t>
            </w:r>
            <w:r>
              <w:lastRenderedPageBreak/>
              <w:t xml:space="preserve">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lastRenderedPageBreak/>
              <w:t xml:space="preserve">Единицы </w:t>
            </w:r>
            <w:r>
              <w:lastRenderedPageBreak/>
              <w:t>измерения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lastRenderedPageBreak/>
              <w:t xml:space="preserve">ССД </w:t>
            </w:r>
            <w:hyperlink w:anchor="P585" w:tooltip="&lt;4&gt; Средняя суточная доза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СКД </w:t>
            </w:r>
            <w:hyperlink w:anchor="P586" w:tooltip="&lt;5&gt; Средняя курсовая доза.">
              <w:r>
                <w:rPr>
                  <w:color w:val="0000FF"/>
                </w:rPr>
                <w:t>&lt;5&gt;</w:t>
              </w:r>
            </w:hyperlink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lastRenderedPageBreak/>
              <w:t>B01AD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Проурокиназа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0,00018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МЕ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500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H02AB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Глюкокортикоиды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Дексаметазон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0,0025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32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J01DD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Цефалоспорины третьего поколения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Цефотаксим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0,0012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Цефтриаксон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0,00058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J01MA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Фторхинолоны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Ципрофлоксацин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0,00058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800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S01AA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Антибиотики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Тобрамицин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0,00017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18,4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S01AE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Фторхинолоны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Левофлоксацин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0,00069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18,4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S01AX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Другие противомикробные препараты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Бензилдиметил-миристоиламино-пропиламмоний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0,000029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7,2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Пиклоксидин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0,00012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9,2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S01BA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Кортикостероиды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Дексаметазон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0,0043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мкг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1 400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Дексаметазон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0,002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6,9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S01BC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Нестероидные противовоспалительные препараты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Диклофенак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0,0027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6,9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S01CA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Кортикостероиды и противомикробные средства в комбинации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Дексаметазон+</w:t>
            </w:r>
          </w:p>
          <w:p w:rsidR="000833EE" w:rsidRDefault="00EF087B">
            <w:pPr>
              <w:pStyle w:val="ConsPlusNormal0"/>
            </w:pPr>
            <w:r>
              <w:t>Неомицин+</w:t>
            </w:r>
          </w:p>
          <w:p w:rsidR="000833EE" w:rsidRDefault="00EF087B">
            <w:pPr>
              <w:pStyle w:val="ConsPlusNormal0"/>
            </w:pPr>
            <w:r>
              <w:t>Полимиксин B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0,00051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18,4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S01LA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Средства, препятствующие новообразованию сосудов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Афлиберцепт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0,073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12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Бролуцизумаб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0,016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36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Ранибизумаб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0,028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мкг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2 000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lastRenderedPageBreak/>
              <w:t>S03AA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Офлоксацин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4,6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Ципрофлоксацин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18,4</w:t>
            </w:r>
          </w:p>
        </w:tc>
      </w:tr>
      <w:tr w:rsidR="000833EE">
        <w:tc>
          <w:tcPr>
            <w:tcW w:w="1247" w:type="dxa"/>
            <w:vAlign w:val="center"/>
          </w:tcPr>
          <w:p w:rsidR="000833EE" w:rsidRDefault="00EF087B">
            <w:pPr>
              <w:pStyle w:val="ConsPlusNormal0"/>
            </w:pPr>
            <w:r>
              <w:t>S03CA</w:t>
            </w:r>
          </w:p>
        </w:tc>
        <w:tc>
          <w:tcPr>
            <w:tcW w:w="3004" w:type="dxa"/>
          </w:tcPr>
          <w:p w:rsidR="000833EE" w:rsidRDefault="00EF087B">
            <w:pPr>
              <w:pStyle w:val="ConsPlusNormal0"/>
            </w:pPr>
            <w:r>
              <w:t>Кортикостероиды в комбинации с противомикробными средствами</w:t>
            </w:r>
          </w:p>
        </w:tc>
        <w:tc>
          <w:tcPr>
            <w:tcW w:w="2948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58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0833EE" w:rsidRDefault="000833EE">
            <w:pPr>
              <w:pStyle w:val="ConsPlusNormal0"/>
            </w:pPr>
          </w:p>
        </w:tc>
      </w:tr>
      <w:tr w:rsidR="000833EE">
        <w:tc>
          <w:tcPr>
            <w:tcW w:w="1247" w:type="dxa"/>
            <w:vAlign w:val="center"/>
          </w:tcPr>
          <w:p w:rsidR="000833EE" w:rsidRDefault="000833EE">
            <w:pPr>
              <w:pStyle w:val="ConsPlusNormal0"/>
            </w:pPr>
          </w:p>
        </w:tc>
        <w:tc>
          <w:tcPr>
            <w:tcW w:w="3004" w:type="dxa"/>
          </w:tcPr>
          <w:p w:rsidR="000833EE" w:rsidRDefault="000833EE">
            <w:pPr>
              <w:pStyle w:val="ConsPlusNormal0"/>
            </w:pPr>
          </w:p>
        </w:tc>
        <w:tc>
          <w:tcPr>
            <w:tcW w:w="2948" w:type="dxa"/>
            <w:vAlign w:val="center"/>
          </w:tcPr>
          <w:p w:rsidR="000833EE" w:rsidRDefault="00EF087B">
            <w:pPr>
              <w:pStyle w:val="ConsPlusNormal0"/>
            </w:pPr>
            <w:r>
              <w:t>Комбинил</w:t>
            </w:r>
          </w:p>
        </w:tc>
        <w:tc>
          <w:tcPr>
            <w:tcW w:w="1984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0,00051</w:t>
            </w:r>
          </w:p>
        </w:tc>
        <w:tc>
          <w:tcPr>
            <w:tcW w:w="158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41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18,4</w:t>
            </w:r>
          </w:p>
        </w:tc>
      </w:tr>
    </w:tbl>
    <w:p w:rsidR="000833EE" w:rsidRDefault="000833EE">
      <w:pPr>
        <w:pStyle w:val="ConsPlusNormal0"/>
        <w:sectPr w:rsidR="000833EE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Title0"/>
        <w:ind w:firstLine="540"/>
        <w:jc w:val="both"/>
        <w:outlineLvl w:val="1"/>
      </w:pPr>
      <w:r>
        <w:t>4. Виды лечебного питания, включая специализированные продукты лечебного питания, имеющие государственную регистрацию</w:t>
      </w:r>
    </w:p>
    <w:p w:rsidR="000833EE" w:rsidRDefault="000833E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1"/>
        <w:gridCol w:w="2097"/>
        <w:gridCol w:w="2097"/>
      </w:tblGrid>
      <w:tr w:rsidR="000833EE">
        <w:tc>
          <w:tcPr>
            <w:tcW w:w="13605" w:type="dxa"/>
            <w:gridSpan w:val="3"/>
            <w:vAlign w:val="center"/>
          </w:tcPr>
          <w:p w:rsidR="000833EE" w:rsidRDefault="00EF087B">
            <w:pPr>
              <w:pStyle w:val="ConsPlusNormal0"/>
              <w:jc w:val="both"/>
              <w:outlineLvl w:val="2"/>
            </w:pPr>
            <w:r>
              <w:t>4.1. Лечебное питание</w:t>
            </w:r>
          </w:p>
        </w:tc>
      </w:tr>
      <w:tr w:rsidR="000833EE">
        <w:tc>
          <w:tcPr>
            <w:tcW w:w="9411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Наименование вида лечебного питания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 xml:space="preserve">Усредненный показатель частоты предоставления </w:t>
            </w:r>
            <w:hyperlink w:anchor="P583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Количество</w:t>
            </w:r>
          </w:p>
        </w:tc>
      </w:tr>
      <w:tr w:rsidR="000833EE">
        <w:tc>
          <w:tcPr>
            <w:tcW w:w="9411" w:type="dxa"/>
            <w:vAlign w:val="center"/>
          </w:tcPr>
          <w:p w:rsidR="000833EE" w:rsidRDefault="00EF087B">
            <w:pPr>
              <w:pStyle w:val="ConsPlusNormal0"/>
            </w:pPr>
            <w:r>
              <w:t>Основной вариант стандартной диеты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0,093</w:t>
            </w:r>
          </w:p>
        </w:tc>
        <w:tc>
          <w:tcPr>
            <w:tcW w:w="2097" w:type="dxa"/>
            <w:vAlign w:val="center"/>
          </w:tcPr>
          <w:p w:rsidR="000833EE" w:rsidRDefault="00EF087B">
            <w:pPr>
              <w:pStyle w:val="ConsPlusNormal0"/>
              <w:jc w:val="center"/>
            </w:pPr>
            <w:r>
              <w:t>10</w:t>
            </w:r>
          </w:p>
        </w:tc>
      </w:tr>
    </w:tbl>
    <w:p w:rsidR="000833EE" w:rsidRDefault="000833EE">
      <w:pPr>
        <w:pStyle w:val="ConsPlusNormal0"/>
        <w:sectPr w:rsidR="000833EE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Normal0"/>
        <w:ind w:firstLine="540"/>
        <w:jc w:val="both"/>
      </w:pPr>
      <w:r>
        <w:t>--------------------------------</w:t>
      </w:r>
    </w:p>
    <w:p w:rsidR="000833EE" w:rsidRDefault="00EF087B">
      <w:pPr>
        <w:pStyle w:val="ConsPlusNormal0"/>
        <w:spacing w:before="240"/>
        <w:ind w:firstLine="540"/>
        <w:jc w:val="both"/>
      </w:pPr>
      <w:bookmarkStart w:id="3" w:name="P582"/>
      <w:bookmarkEnd w:id="3"/>
      <w:r>
        <w:t xml:space="preserve">&lt;1&gt; Международная статистическая </w:t>
      </w:r>
      <w:hyperlink r:id="rId2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X пересмотра.</w:t>
      </w:r>
    </w:p>
    <w:p w:rsidR="000833EE" w:rsidRDefault="00EF087B">
      <w:pPr>
        <w:pStyle w:val="ConsPlusNormal0"/>
        <w:spacing w:before="240"/>
        <w:ind w:firstLine="540"/>
        <w:jc w:val="both"/>
      </w:pPr>
      <w:bookmarkStart w:id="4" w:name="P583"/>
      <w:bookmarkEnd w:id="4"/>
      <w:r>
        <w:t>&lt;2&gt; Вероятность предоставления медицинских услуг или назначения лекарственных препаратов для медицинского примен</w:t>
      </w:r>
      <w:r>
        <w:t>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</w:t>
      </w:r>
      <w:r>
        <w:t>цинской помощи проценту пациентов, имеющих соответствующие медицинские показания.</w:t>
      </w:r>
    </w:p>
    <w:p w:rsidR="000833EE" w:rsidRDefault="00EF087B">
      <w:pPr>
        <w:pStyle w:val="ConsPlusNormal0"/>
        <w:spacing w:before="240"/>
        <w:ind w:firstLine="540"/>
        <w:jc w:val="both"/>
      </w:pPr>
      <w:bookmarkStart w:id="5" w:name="P584"/>
      <w:bookmarkEnd w:id="5"/>
      <w:r>
        <w:t>&lt;3&gt; Международное непатентованное, или группировочное, или химическое, а в случаях их отсутствия - торговое наименование лекарственного препарата.</w:t>
      </w:r>
    </w:p>
    <w:p w:rsidR="000833EE" w:rsidRDefault="00EF087B">
      <w:pPr>
        <w:pStyle w:val="ConsPlusNormal0"/>
        <w:spacing w:before="240"/>
        <w:ind w:firstLine="540"/>
        <w:jc w:val="both"/>
      </w:pPr>
      <w:bookmarkStart w:id="6" w:name="P585"/>
      <w:bookmarkEnd w:id="6"/>
      <w:r>
        <w:t>&lt;4&gt; Средняя суточная доза.</w:t>
      </w:r>
    </w:p>
    <w:p w:rsidR="000833EE" w:rsidRDefault="00EF087B">
      <w:pPr>
        <w:pStyle w:val="ConsPlusNormal0"/>
        <w:spacing w:before="240"/>
        <w:ind w:firstLine="540"/>
        <w:jc w:val="both"/>
      </w:pPr>
      <w:bookmarkStart w:id="7" w:name="P586"/>
      <w:bookmarkEnd w:id="7"/>
      <w:r>
        <w:t>&lt;5&gt; Средняя курсовая доза.</w:t>
      </w: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Title0"/>
        <w:jc w:val="center"/>
        <w:outlineLvl w:val="0"/>
      </w:pPr>
      <w:r>
        <w:t>ПОЯСНИТЕЛЬНАЯ ЗАПИСКА</w:t>
      </w:r>
    </w:p>
    <w:p w:rsidR="000833EE" w:rsidRDefault="00EF087B">
      <w:pPr>
        <w:pStyle w:val="ConsPlusTitle0"/>
        <w:jc w:val="center"/>
      </w:pPr>
      <w:r>
        <w:t>К ПРОЕКТУ ПРИКАЗА МИНЗДРАВА РОССИИ "ОБ УТВЕРЖДЕНИИ СТАНДАРТА</w:t>
      </w:r>
    </w:p>
    <w:p w:rsidR="000833EE" w:rsidRDefault="00EF087B">
      <w:pPr>
        <w:pStyle w:val="ConsPlusTitle0"/>
        <w:jc w:val="center"/>
      </w:pPr>
      <w:r>
        <w:t>МЕДИЦИНСКОЙ ПОМОЩИ ВЗРОСЛЫМ ПРИ РЕТИНОПАТИИ ДИАБЕТИЧЕСКОЙ,</w:t>
      </w:r>
    </w:p>
    <w:p w:rsidR="000833EE" w:rsidRDefault="00EF087B">
      <w:pPr>
        <w:pStyle w:val="ConsPlusTitle0"/>
        <w:jc w:val="center"/>
      </w:pPr>
      <w:r>
        <w:t>МАКУЛЯРНОМ ОТЕКЕ ДИАБЕТИЧЕСКОМ (ДИАГНОСТИКА И ЛЕЧЕНИЕ)</w:t>
      </w:r>
    </w:p>
    <w:p w:rsidR="000833EE" w:rsidRDefault="000833EE">
      <w:pPr>
        <w:pStyle w:val="ConsPlusNormal0"/>
        <w:jc w:val="both"/>
      </w:pPr>
    </w:p>
    <w:p w:rsidR="000833EE" w:rsidRDefault="00EF087B">
      <w:pPr>
        <w:pStyle w:val="ConsPlusNormal0"/>
        <w:ind w:firstLine="540"/>
        <w:jc w:val="both"/>
      </w:pPr>
      <w:r>
        <w:t>Проект приказа Минздрава Р</w:t>
      </w:r>
      <w:r>
        <w:t xml:space="preserve">оссии "Об утверждении стандарта медицинской помощи взрослым при ретинопатии диабетической, макулярном отеке диабетическом (диагностика и лечение)" подготовлен в соответствии с </w:t>
      </w:r>
      <w:hyperlink r:id="rId28" w:tooltip="Федеральный закон от 21.11.2011 N 323-ФЗ (ред. от 24.07.2023) &quot;Об основах охраны здоровья граждан в Российской Федерации&quot; (с изм. и доп., вступ. в силу с 01.09.2023) ------------ Недействующая редакция {КонсультантПлюс}">
        <w:r>
          <w:rPr>
            <w:color w:val="0000FF"/>
          </w:rPr>
          <w:t>пунктом 4 части 1 статьи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29" w:tooltip="Постановление Правительства РФ от 19.06.2012 N 608 (ред. от 18.05.2023) &quot;Об утверждении Положения о Министерстве здравоохранения Российской Федерации&quot; ------------ Недействующая редакция {КонсультантПлюс}">
        <w:r>
          <w:rPr>
            <w:color w:val="0000FF"/>
          </w:rPr>
          <w:t>подпунктом 5.2.18 пункта 5</w:t>
        </w:r>
      </w:hyperlink>
      <w:r>
        <w:t xml:space="preserve"> Положения о М</w:t>
      </w:r>
      <w:r>
        <w:t>инистерстве здравоохранения Российской Федерации, утвержденного постановлением Правительства Российской Федерации от 19 июня 2012 г. N 608.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 xml:space="preserve">Издание приказа требует признать утратившим силу </w:t>
      </w:r>
      <w:hyperlink r:id="rId30" w:tooltip="Приказ Минздрава России от 24.12.2012 N 1492н &quot;Об утверждении стандарта первичной медико-санитарной помощи при диабетической ретинопатии и диабетическом макулярном отеке&quot; (Зарегистрировано в Минюсте России 19.03.2013 N 27776) ------------ Утратил силу или отме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24 декабря 2012 г. N 1492н "Об утверждении стандарта первичной медико-санитарной помощи при диабетической ретинопатии и диабетическом макулярном отеке" (зар</w:t>
      </w:r>
      <w:r>
        <w:t>егистрирован Министерством юстиции Российской Федерации 19 марта 2013 г., регистрационный N 27776).</w:t>
      </w:r>
    </w:p>
    <w:p w:rsidR="000833EE" w:rsidRDefault="00EF087B">
      <w:pPr>
        <w:pStyle w:val="ConsPlusNormal0"/>
        <w:spacing w:before="240"/>
        <w:ind w:firstLine="540"/>
        <w:jc w:val="both"/>
      </w:pPr>
      <w:r>
        <w:t>Проект приказа не относится к числу нормативных правовых актов, требующих оценки регулирующего воздействия.</w:t>
      </w: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jc w:val="both"/>
      </w:pPr>
    </w:p>
    <w:p w:rsidR="000833EE" w:rsidRDefault="000833E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833EE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87B" w:rsidRDefault="00EF087B">
      <w:r>
        <w:separator/>
      </w:r>
    </w:p>
  </w:endnote>
  <w:endnote w:type="continuationSeparator" w:id="0">
    <w:p w:rsidR="00EF087B" w:rsidRDefault="00EF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3E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3E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833E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833E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833E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0833E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0833E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833E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833EE" w:rsidRDefault="00EF08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833EE" w:rsidRDefault="00EF08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833EE" w:rsidRDefault="00EF08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1D16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0833EE" w:rsidRDefault="00EF087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87B" w:rsidRDefault="00EF087B">
      <w:r>
        <w:separator/>
      </w:r>
    </w:p>
  </w:footnote>
  <w:footnote w:type="continuationSeparator" w:id="0">
    <w:p w:rsidR="00EF087B" w:rsidRDefault="00EF0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3E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медицинской помощи взрослым при ретинопатии диабетической, 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3E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медицинской помощи взрослым при ретинопатии диабетической, </w:t>
          </w:r>
          <w:r>
            <w:rPr>
              <w:rFonts w:ascii="Tahoma" w:hAnsi="Tahoma" w:cs="Tahoma"/>
              <w:sz w:val="16"/>
              <w:szCs w:val="16"/>
            </w:rPr>
            <w:t>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833E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медицинской помощи взрослым при ретинопатии диабетической,</w:t>
          </w:r>
          <w:r>
            <w:rPr>
              <w:rFonts w:ascii="Tahoma" w:hAnsi="Tahoma" w:cs="Tahoma"/>
              <w:sz w:val="16"/>
              <w:szCs w:val="16"/>
            </w:rPr>
            <w:t xml:space="preserve"> 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833E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медицинской помощи взрослым</w:t>
          </w:r>
          <w:r>
            <w:rPr>
              <w:rFonts w:ascii="Tahoma" w:hAnsi="Tahoma" w:cs="Tahoma"/>
              <w:sz w:val="16"/>
              <w:szCs w:val="16"/>
            </w:rPr>
            <w:t xml:space="preserve"> при ретинопатии диабетической, 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0833E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медицинской помощи взрослым при ретинопатии диабетической, 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0833E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стандарта медицинской помощи взрослым при ретинопатии диабетической, </w:t>
          </w:r>
          <w:r>
            <w:rPr>
              <w:rFonts w:ascii="Tahoma" w:hAnsi="Tahoma" w:cs="Tahoma"/>
              <w:sz w:val="16"/>
              <w:szCs w:val="16"/>
            </w:rPr>
            <w:t>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0833E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</w:t>
          </w:r>
          <w:r>
            <w:rPr>
              <w:rFonts w:ascii="Tahoma" w:hAnsi="Tahoma" w:cs="Tahoma"/>
              <w:sz w:val="16"/>
              <w:szCs w:val="16"/>
            </w:rPr>
            <w:t>ии стандарта медицинской помощи взрослым при ретинопатии диабетической, 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833E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833EE" w:rsidRDefault="00EF08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Проект Приказа</w:t>
          </w:r>
          <w:r>
            <w:rPr>
              <w:rFonts w:ascii="Tahoma" w:hAnsi="Tahoma" w:cs="Tahoma"/>
              <w:sz w:val="16"/>
              <w:szCs w:val="16"/>
            </w:rPr>
            <w:t xml:space="preserve"> Минздрава России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медицинской помощи взрослым при ретинопатии диабетической, мак...</w:t>
          </w:r>
        </w:p>
      </w:tc>
      <w:tc>
        <w:tcPr>
          <w:tcW w:w="2300" w:type="pct"/>
          <w:vAlign w:val="center"/>
        </w:tcPr>
        <w:p w:rsidR="000833EE" w:rsidRDefault="00EF08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01.09.2026</w:t>
          </w:r>
        </w:p>
      </w:tc>
    </w:tr>
  </w:tbl>
  <w:p w:rsidR="000833EE" w:rsidRDefault="000833E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833EE" w:rsidRDefault="000833E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3EE"/>
    <w:rsid w:val="000833EE"/>
    <w:rsid w:val="00B21D16"/>
    <w:rsid w:val="00E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079E1-E7E7-4880-A1F8-8A284891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45587&amp;date=01.09.2026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webSettings" Target="webSettings.xml"/><Relationship Id="rId21" Type="http://schemas.openxmlformats.org/officeDocument/2006/relationships/header" Target="header4.xml"/><Relationship Id="rId34" Type="http://schemas.openxmlformats.org/officeDocument/2006/relationships/footer" Target="footer8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45298&amp;date=01.09.2026&amp;dst=100036&amp;field=134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header" Target="header8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hyperlink" Target="https://login.consultant.ru/link/?req=doc&amp;base=LAW&amp;n=445298&amp;date=01.09.2026&amp;dst=100036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36343&amp;date=01.09.2026&amp;dst=356&amp;field=134" TargetMode="External"/><Relationship Id="rId24" Type="http://schemas.openxmlformats.org/officeDocument/2006/relationships/footer" Target="footer5.xml"/><Relationship Id="rId32" Type="http://schemas.openxmlformats.org/officeDocument/2006/relationships/footer" Target="footer7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hyperlink" Target="https://login.consultant.ru/link/?req=doc&amp;base=LAW&amp;n=436343&amp;date=01.09.2026&amp;dst=356&amp;fie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gulation.gov.ru/projects/143797" TargetMode="External"/><Relationship Id="rId19" Type="http://schemas.openxmlformats.org/officeDocument/2006/relationships/header" Target="header3.xml"/><Relationship Id="rId31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5587&amp;date=01.09.2026" TargetMode="External"/><Relationship Id="rId14" Type="http://schemas.openxmlformats.org/officeDocument/2006/relationships/hyperlink" Target="https://login.consultant.ru/link/?req=doc&amp;base=EXP&amp;n=763941&amp;date=01.09.2026" TargetMode="External"/><Relationship Id="rId22" Type="http://schemas.openxmlformats.org/officeDocument/2006/relationships/footer" Target="footer4.xml"/><Relationship Id="rId27" Type="http://schemas.openxmlformats.org/officeDocument/2006/relationships/hyperlink" Target="https://login.consultant.ru/link/?req=doc&amp;base=EXP&amp;n=763941&amp;date=01.09.2026" TargetMode="External"/><Relationship Id="rId30" Type="http://schemas.openxmlformats.org/officeDocument/2006/relationships/hyperlink" Target="https://login.consultant.ru/link/?req=doc&amp;base=LAW&amp;n=145587&amp;date=01.09.202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36343&amp;date=01.09.2026&amp;dst=351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3031</Words>
  <Characters>17282</Characters>
  <Application>Microsoft Office Word</Application>
  <DocSecurity>0</DocSecurity>
  <Lines>144</Lines>
  <Paragraphs>40</Paragraphs>
  <ScaleCrop>false</ScaleCrop>
  <Company>КонсультантПлюс Версия 4025.00.50</Company>
  <LinksUpToDate>false</LinksUpToDate>
  <CharactersWithSpaces>20273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Приказа Минздрава России
"Об утверждении стандарта медицинской помощи взрослым при ретинопатии диабетической, макулярном отеке диабетическом (диагностика и лечение)"
(по состоянию на 23.11.2023)
(подготовлен Минздравом России, ID проекта 01/02/11-23/00143797)</dc:title>
  <cp:lastModifiedBy>mikan40</cp:lastModifiedBy>
  <cp:revision>2</cp:revision>
  <dcterms:created xsi:type="dcterms:W3CDTF">2026-09-01T11:04:00Z</dcterms:created>
  <dcterms:modified xsi:type="dcterms:W3CDTF">2026-09-01T11:04:00Z</dcterms:modified>
</cp:coreProperties>
</file>